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pict>
          <v:shape id="_x0000_s1025" o:spid="_x0000_s1025" o:spt="75" type="#_x0000_t75" style="position:absolute;left:0pt;margin-left:982pt;margin-top:975pt;height:33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长汀五中2021-2022第2学期化学科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3月份阶段性检测试题</w:t>
      </w:r>
    </w:p>
    <w:p>
      <w:pPr>
        <w:ind w:firstLine="480" w:firstLineChars="2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  班级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4"/>
        </w:rPr>
        <w:t>姓名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</w:t>
      </w:r>
      <w:r>
        <w:rPr>
          <w:rFonts w:hint="eastAsia" w:asciiTheme="minorEastAsia" w:hAnsiTheme="minorEastAsia" w:cstheme="minorEastAsia"/>
          <w:sz w:val="24"/>
        </w:rPr>
        <w:t xml:space="preserve"> 座号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 xml:space="preserve"> 成绩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</w:t>
      </w:r>
    </w:p>
    <w:p>
      <w:pPr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（考试范围：第6章溶液-第7章第2节酸的性质   总分100分）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选择题（每小题3分，共45分）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下列物质放入水中用玻璃棒不断搅拌，能形成溶液的是（  ）</w:t>
      </w:r>
    </w:p>
    <w:p>
      <w:pPr>
        <w:spacing w:line="360" w:lineRule="auto"/>
        <w:ind w:left="24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A．面粉       B．花生油       C．食盐       D．冰块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2、下列关于溶液说法中，正确的是（   ）                                         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A．物质以分子或原子或离子的形式溶解在另一种物质中</w:t>
      </w:r>
    </w:p>
    <w:p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B．均一、稳定的液体都是溶液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C．溶液都是无色、透明的        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D．溶液中可能存在三种物质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3、下列措施中，</w:t>
      </w:r>
      <w:r>
        <w:rPr>
          <w:rFonts w:hint="eastAsia" w:asciiTheme="minorEastAsia" w:hAnsiTheme="minorEastAsia" w:cstheme="minorEastAsia"/>
          <w:b/>
          <w:bCs/>
          <w:sz w:val="24"/>
        </w:rPr>
        <w:t>不属于</w:t>
      </w:r>
      <w:r>
        <w:rPr>
          <w:rFonts w:hint="eastAsia" w:asciiTheme="minorEastAsia" w:hAnsiTheme="minorEastAsia" w:cstheme="minorEastAsia"/>
          <w:sz w:val="24"/>
        </w:rPr>
        <w:t xml:space="preserve">乳化在日常生活中的应用的是（   ）                         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A．用汽油除去衣服上的油污     B．用洗洁精洗去餐具上的油污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C．用洗衣粉清洗衣服上的油渍     D．用肥皂洗去衣服上的油污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4、下列说法</w:t>
      </w:r>
      <w:r>
        <w:rPr>
          <w:rFonts w:hint="eastAsia" w:asciiTheme="minorEastAsia" w:hAnsiTheme="minorEastAsia" w:cstheme="minorEastAsia"/>
          <w:b/>
          <w:bCs/>
          <w:sz w:val="24"/>
          <w:lang w:eastAsia="zh-CN"/>
        </w:rPr>
        <w:t>不</w:t>
      </w:r>
      <w:r>
        <w:rPr>
          <w:rFonts w:hint="eastAsia" w:asciiTheme="minorEastAsia" w:hAnsiTheme="minorEastAsia" w:cstheme="minorEastAsia"/>
          <w:b/>
          <w:bCs/>
          <w:sz w:val="24"/>
        </w:rPr>
        <w:t>正确</w:t>
      </w:r>
      <w:r>
        <w:rPr>
          <w:rFonts w:hint="eastAsia" w:asciiTheme="minorEastAsia" w:hAnsiTheme="minorEastAsia" w:cstheme="minorEastAsia"/>
          <w:sz w:val="24"/>
        </w:rPr>
        <w:t xml:space="preserve">的是（    ）                                                    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A．用玻璃棒搅拌可以加快固体物质在水中溶解的速度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B．将一杯蔗糖水倒掉一部分，剩余的蔗糖水甜度下降了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C．溶液中存在有自由移动的离子，该溶液能导电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D．物质溶于水，不是吸热，就是放热</w:t>
      </w:r>
    </w:p>
    <w:p>
      <w:pPr>
        <w:spacing w:line="360" w:lineRule="auto"/>
        <w:ind w:left="479" w:leftChars="114" w:hanging="240" w:hangingChars="100"/>
        <w:jc w:val="left"/>
        <w:rPr>
          <w:sz w:val="24"/>
        </w:rPr>
      </w:pPr>
      <w:r>
        <w:rPr>
          <w:rFonts w:hint="eastAsia" w:asciiTheme="minorEastAsia" w:hAnsiTheme="minorEastAsia" w:cstheme="minorEastAsia"/>
          <w:sz w:val="24"/>
        </w:rPr>
        <w:t>5、</w:t>
      </w:r>
      <w:r>
        <w:rPr>
          <w:rFonts w:hint="eastAsia"/>
          <w:sz w:val="24"/>
        </w:rPr>
        <w:t>向100g10%氢氧化钠溶液中加入12.5g氢氧化钠固体，完全溶解后，所得溶液中溶质质量分数（    ）</w:t>
      </w:r>
    </w:p>
    <w:p>
      <w:pPr>
        <w:spacing w:line="360" w:lineRule="auto"/>
        <w:ind w:firstLine="600" w:firstLineChars="250"/>
        <w:jc w:val="left"/>
        <w:rPr>
          <w:sz w:val="24"/>
        </w:rPr>
      </w:pPr>
      <w:r>
        <w:rPr>
          <w:rFonts w:hint="eastAsia"/>
          <w:sz w:val="24"/>
        </w:rPr>
        <w:t xml:space="preserve">A．12.5%         B．20%         C．22.5%         D．25% </w:t>
      </w:r>
    </w:p>
    <w:p>
      <w:pPr>
        <w:spacing w:line="360" w:lineRule="auto"/>
        <w:ind w:firstLine="240" w:firstLineChars="100"/>
        <w:jc w:val="left"/>
        <w:rPr>
          <w:sz w:val="24"/>
        </w:rPr>
      </w:pPr>
      <w:r>
        <w:rPr>
          <w:rFonts w:hint="eastAsia"/>
          <w:sz w:val="24"/>
        </w:rPr>
        <w:t xml:space="preserve">6、用氯化钠固体和蒸馏水配制100g10%的氯化钠溶液，不需要的仪器是（    ）                      </w:t>
      </w:r>
    </w:p>
    <w:p>
      <w:pPr>
        <w:spacing w:line="360" w:lineRule="auto"/>
        <w:ind w:firstLine="600" w:firstLineChars="250"/>
        <w:jc w:val="left"/>
        <w:rPr>
          <w:sz w:val="24"/>
        </w:rPr>
      </w:pPr>
      <w:r>
        <w:rPr>
          <w:rFonts w:hint="eastAsia"/>
          <w:sz w:val="24"/>
        </w:rPr>
        <w:t>A．玻璃棒        B．蒸发皿       C．烧杯        D．托盘天平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7、下列说法中，正确的是（   ）                                                               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A．20℃时，20g硝酸钾溶解在100g水里，所以20℃时硝酸钾的溶解度为20g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B．20℃时，把20g硝酸钾溶解在水里形成饱和溶液，</w:t>
      </w:r>
    </w:p>
    <w:p>
      <w:pPr>
        <w:spacing w:line="360" w:lineRule="auto"/>
        <w:ind w:firstLine="720" w:firstLineChars="3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所以20℃时硝酸钾的溶解度为20g</w:t>
      </w:r>
    </w:p>
    <w:p>
      <w:pPr>
        <w:spacing w:line="360" w:lineRule="auto"/>
        <w:ind w:left="719" w:leftChars="228" w:hanging="240" w:hanging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C.</w:t>
      </w:r>
      <w:r>
        <w:rPr>
          <w:rFonts w:hint="eastAsia" w:asciiTheme="minorEastAsia" w:hAnsiTheme="minorEastAsia" w:cstheme="minorEastAsia"/>
          <w:sz w:val="24"/>
        </w:rPr>
        <w:t>20℃时，把31.6g硝酸钾溶解在100g水里，形成饱和溶液，</w:t>
      </w:r>
    </w:p>
    <w:p>
      <w:pPr>
        <w:spacing w:line="360" w:lineRule="auto"/>
        <w:ind w:left="718" w:leftChars="342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所以20℃时硝酸钾的溶解度为31.6g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D．把31.6g硝酸钾溶解在100g水里，形成饱和溶液，</w:t>
      </w:r>
    </w:p>
    <w:p>
      <w:pPr>
        <w:spacing w:line="360" w:lineRule="auto"/>
        <w:ind w:firstLine="960" w:firstLineChars="4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所以硝酸钾的溶解度为31.6g</w:t>
      </w:r>
    </w:p>
    <w:p>
      <w:pPr>
        <w:spacing w:line="360" w:lineRule="auto"/>
        <w:ind w:left="480" w:hanging="480" w:hanging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8、人体中一些液体的pH如下：尿液（5.0~7.0）、唾液（6.6~7.1）、血浆（7.35~7.45）、胃液（0.8~1.5）。其中酸性最强的是（    ）</w:t>
      </w:r>
    </w:p>
    <w:p>
      <w:pPr>
        <w:spacing w:line="360" w:lineRule="auto"/>
        <w:ind w:firstLine="720" w:firstLineChars="3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A.尿液     B.唾液      C.血浆     D.胃液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9、下列生活中的常见物质能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</w:rPr>
        <w:t>使无色酚酞试液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  <w:t>变红</w:t>
      </w:r>
      <w:r>
        <w:rPr>
          <w:rFonts w:hint="eastAsia" w:asciiTheme="minorEastAsia" w:hAnsiTheme="minorEastAsia" w:cstheme="minorEastAsia"/>
          <w:sz w:val="24"/>
        </w:rPr>
        <w:t>的是（   ）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A.肥皂水     B.食盐水     C.柠檬汁      D.食醋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10、下列食品显碱性的是（    ）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A．醋（pH=2.1）    B.酒（pH=7.0）   C.酱油（pH=4.4）   D.皮蛋（pH=10.1）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11、下列说法或做法正确的是（   ）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A.凡是酸性溶液都是酸的溶液 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B.闻 气味时，将鼻孔直接凑到试剂瓶口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C．浓硫酸稀释时，将水直接倒入浓硫酸中   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D.浓盐酸是氯化氢的水溶液</w:t>
      </w:r>
    </w:p>
    <w:p>
      <w:pPr>
        <w:spacing w:line="360" w:lineRule="auto"/>
        <w:ind w:left="360" w:hanging="360" w:hangingChars="150"/>
        <w:jc w:val="left"/>
        <w:rPr>
          <w:sz w:val="24"/>
        </w:rPr>
      </w:pPr>
      <w:r>
        <w:rPr>
          <w:rFonts w:hint="eastAsia" w:asciiTheme="minorEastAsia" w:hAnsiTheme="minorEastAsia" w:cstheme="minorEastAsia"/>
          <w:sz w:val="24"/>
        </w:rPr>
        <w:t>12、</w:t>
      </w:r>
      <w:r>
        <w:rPr>
          <w:rFonts w:hint="eastAsia"/>
          <w:sz w:val="24"/>
        </w:rPr>
        <w:t>向一定质量分数KNO</w:t>
      </w:r>
      <w:r>
        <w:rPr>
          <w:rFonts w:hint="eastAsia"/>
          <w:sz w:val="24"/>
          <w:vertAlign w:val="subscript"/>
        </w:rPr>
        <w:t>3</w:t>
      </w:r>
      <w:r>
        <w:rPr>
          <w:rFonts w:hint="eastAsia"/>
          <w:sz w:val="24"/>
        </w:rPr>
        <w:t>溶液中逐渐加水稀释，下列图象中符合此溶液中溶质质量变化规律的是（　　）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 xml:space="preserve">         </w:t>
      </w:r>
      <w:r>
        <w:rPr>
          <w:rFonts w:hint="eastAsia"/>
          <w:sz w:val="24"/>
        </w:rPr>
        <w:drawing>
          <wp:inline distT="0" distB="0" distL="114300" distR="114300">
            <wp:extent cx="1024255" cy="907415"/>
            <wp:effectExtent l="0" t="0" r="4445" b="6985"/>
            <wp:docPr id="2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drawing>
          <wp:inline distT="0" distB="0" distL="114300" distR="114300">
            <wp:extent cx="1025525" cy="897890"/>
            <wp:effectExtent l="0" t="0" r="3175" b="16510"/>
            <wp:docPr id="1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drawing>
          <wp:inline distT="0" distB="0" distL="114300" distR="114300">
            <wp:extent cx="1025525" cy="896620"/>
            <wp:effectExtent l="0" t="0" r="3175" b="17780"/>
            <wp:docPr id="4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drawing>
          <wp:inline distT="0" distB="0" distL="114300" distR="114300">
            <wp:extent cx="1025525" cy="897890"/>
            <wp:effectExtent l="0" t="0" r="3175" b="16510"/>
            <wp:docPr id="3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680" w:firstLineChars="7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/>
          <w:sz w:val="24"/>
        </w:rPr>
        <w:t xml:space="preserve">A     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 B            C             D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13、下列关于浓硫酸的描述</w:t>
      </w:r>
      <w:r>
        <w:rPr>
          <w:rFonts w:hint="eastAsia" w:asciiTheme="minorEastAsia" w:hAnsiTheme="minorEastAsia" w:cstheme="minorEastAsia"/>
          <w:b/>
          <w:bCs/>
          <w:sz w:val="24"/>
        </w:rPr>
        <w:t>错误</w:t>
      </w:r>
      <w:r>
        <w:rPr>
          <w:rFonts w:hint="eastAsia" w:asciiTheme="minorEastAsia" w:hAnsiTheme="minorEastAsia" w:cstheme="minorEastAsia"/>
          <w:sz w:val="24"/>
        </w:rPr>
        <w:t>的是（   ）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A.溶于水时放出大量的热          B. 可在量筒中直接稀释浓硫酸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C．稀释浓硫酸时，切不可将水倒进浓硫酸中       D. 有强烈的腐蚀性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14、下列物质暴露在空气中，一段时间后，质量增加的是（   ）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A．大理石       B.酒精       C.浓盐酸     D.浓硫酸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15、下列做法</w:t>
      </w:r>
      <w:r>
        <w:rPr>
          <w:rFonts w:hint="eastAsia" w:asciiTheme="minorEastAsia" w:hAnsiTheme="minorEastAsia" w:cstheme="minorEastAsia"/>
          <w:b/>
          <w:bCs/>
          <w:sz w:val="24"/>
        </w:rPr>
        <w:t>不正确</w:t>
      </w:r>
      <w:r>
        <w:rPr>
          <w:rFonts w:hint="eastAsia" w:asciiTheme="minorEastAsia" w:hAnsiTheme="minorEastAsia" w:cstheme="minorEastAsia"/>
          <w:sz w:val="24"/>
        </w:rPr>
        <w:t>的是（   ）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A.不慎把浓硫酸溅到皮肤或衣物上，应用大量的清水冲洗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B.在稀释浓硫酸时，可把浓硫酸沿着烧杯内壁缓缓倾倒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C.为了方便，浓硫酸可以存放在敞口的烧杯中 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D．在稀释浓硫酸时，可用玻璃棒引流并不断搅拌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二、非选择题（每空1分，化学方程式每个3分）</w:t>
      </w:r>
    </w:p>
    <w:p>
      <w:pPr>
        <w:spacing w:line="360" w:lineRule="auto"/>
        <w:ind w:left="479" w:leftChars="114" w:hanging="240" w:hanging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16、（5分）室温下，向装有100g水的烧杯中加入40g的食盐，用玻璃棒不断搅拌使其</w:t>
      </w:r>
      <w:r>
        <w:rPr>
          <w:rFonts w:hint="eastAsia" w:asciiTheme="minorEastAsia" w:hAnsiTheme="minorEastAsia" w:cstheme="minorEastAsia"/>
          <w:b/>
          <w:bCs/>
          <w:sz w:val="24"/>
        </w:rPr>
        <w:t>充分溶解</w:t>
      </w:r>
      <w:r>
        <w:rPr>
          <w:rFonts w:hint="eastAsia" w:asciiTheme="minorEastAsia" w:hAnsiTheme="minorEastAsia" w:cstheme="minorEastAsia"/>
          <w:sz w:val="24"/>
        </w:rPr>
        <w:t>，在烧杯底部</w:t>
      </w:r>
      <w:r>
        <w:rPr>
          <w:rFonts w:hint="eastAsia" w:asciiTheme="minorEastAsia" w:hAnsiTheme="minorEastAsia" w:cstheme="minorEastAsia"/>
          <w:b/>
          <w:bCs/>
          <w:sz w:val="24"/>
        </w:rPr>
        <w:t>还有4g固体未溶解</w:t>
      </w:r>
      <w:r>
        <w:rPr>
          <w:rFonts w:hint="eastAsia" w:asciiTheme="minorEastAsia" w:hAnsiTheme="minorEastAsia" w:cstheme="minorEastAsia"/>
          <w:sz w:val="24"/>
        </w:rPr>
        <w:t>，则溶液中的溶质质量</w:t>
      </w:r>
    </w:p>
    <w:p>
      <w:pPr>
        <w:spacing w:line="360" w:lineRule="auto"/>
        <w:ind w:left="479" w:leftChars="228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是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4"/>
        </w:rPr>
        <w:t>g，溶剂的质量是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4"/>
        </w:rPr>
        <w:t>g,溶液的质量是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g。溶液中溶质质量分数是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</w:t>
      </w:r>
      <w:r>
        <w:rPr>
          <w:rFonts w:hint="eastAsia" w:asciiTheme="minorEastAsia" w:hAnsiTheme="minorEastAsia" w:cstheme="minorEastAsia"/>
          <w:sz w:val="24"/>
        </w:rPr>
        <w:t xml:space="preserve"> （只需列式表达）（2</w:t>
      </w:r>
      <w:r>
        <w:rPr>
          <w:rFonts w:hint="eastAsia" w:ascii="宋体" w:hAnsi="宋体" w:eastAsia="宋体" w:cs="宋体"/>
          <w:sz w:val="24"/>
        </w:rPr>
        <w:t>分</w:t>
      </w:r>
      <w:r>
        <w:rPr>
          <w:rFonts w:hint="eastAsia" w:asciiTheme="minorEastAsia" w:hAnsiTheme="minorEastAsia" w:cstheme="minorEastAsia"/>
          <w:sz w:val="24"/>
        </w:rPr>
        <w:t>）。</w:t>
      </w:r>
    </w:p>
    <w:p>
      <w:pPr>
        <w:spacing w:line="360" w:lineRule="auto"/>
        <w:ind w:left="719" w:leftChars="114" w:hanging="480" w:hangingChars="200"/>
        <w:rPr>
          <w:rFonts w:ascii="宋体" w:hAnsi="宋体" w:eastAsia="宋体" w:cs="宋体"/>
          <w:sz w:val="24"/>
        </w:rPr>
      </w:pPr>
      <w:r>
        <w:rPr>
          <w:rFonts w:hint="eastAsia" w:asciiTheme="minorEastAsia" w:hAnsiTheme="minorEastAsia" w:cstheme="minorEastAsia"/>
          <w:sz w:val="24"/>
        </w:rPr>
        <w:t>17、（3分）</w:t>
      </w:r>
      <w:r>
        <w:rPr>
          <w:rFonts w:hint="eastAsia" w:ascii="宋体" w:hAnsi="宋体" w:eastAsia="宋体" w:cs="宋体"/>
          <w:sz w:val="24"/>
        </w:rPr>
        <w:t>53度的北京二锅头白酒，53度是指20℃时每100mL的白酒中含53mL的乙醇，该白酒中溶质是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，溶剂是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，溶质与溶剂的体积比是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numPr>
          <w:ilvl w:val="0"/>
          <w:numId w:val="3"/>
        </w:num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4338320</wp:posOffset>
            </wp:positionH>
            <wp:positionV relativeFrom="paragraph">
              <wp:posOffset>120015</wp:posOffset>
            </wp:positionV>
            <wp:extent cx="914400" cy="871855"/>
            <wp:effectExtent l="0" t="0" r="0" b="4445"/>
            <wp:wrapSquare wrapText="bothSides"/>
            <wp:docPr id="5" name="图片 2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tim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>（2分）如右图所示装置，向试管里水中加入某物质后，</w:t>
      </w:r>
    </w:p>
    <w:p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若U形管右边的红墨水液面降低，左边支管的红墨水液面</w:t>
      </w:r>
    </w:p>
    <w:p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上升，则加入的物质可能是（    ）（填字母，下同）；若</w:t>
      </w:r>
    </w:p>
    <w:p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U形管右边的红墨水液面升高，左边支管的红墨水液面降</w:t>
      </w:r>
    </w:p>
    <w:p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低，则加入的物质可能是（   ）。</w:t>
      </w:r>
    </w:p>
    <w:p>
      <w:pPr>
        <w:spacing w:line="360" w:lineRule="auto"/>
        <w:ind w:firstLine="720" w:firstLineChars="3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A．氢氧化钠     B．蔗糖      C．硝酸铵    D．食盐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rFonts w:hint="eastAsia" w:ascii="宋体" w:hAnsi="宋体" w:eastAsia="宋体" w:cs="宋体"/>
          <w:sz w:val="24"/>
        </w:rPr>
        <w:t>19、（13分）</w:t>
      </w:r>
      <w:r>
        <w:rPr>
          <w:rFonts w:hint="eastAsia"/>
          <w:sz w:val="24"/>
        </w:rPr>
        <w:t>溶液的配制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医疗使用的生理盐水的溶质质量分数约为0.9%,若要配制500g的生理盐水。</w:t>
      </w:r>
    </w:p>
    <w:p>
      <w:pPr>
        <w:pStyle w:val="8"/>
        <w:numPr>
          <w:ilvl w:val="0"/>
          <w:numId w:val="4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算：需要食盐的质量为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 w:asciiTheme="minorHAnsi" w:hAnsiTheme="minorHAnsi" w:eastAsiaTheme="minorEastAsia" w:cstheme="minorBidi"/>
          <w:sz w:val="24"/>
          <w:u w:val="single"/>
        </w:rPr>
        <w:t xml:space="preserve">     </w:t>
      </w:r>
      <w:r>
        <w:rPr>
          <w:rFonts w:hint="eastAsia"/>
          <w:sz w:val="24"/>
        </w:rPr>
        <w:t>g，需要的水的体积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mL。</w:t>
      </w:r>
    </w:p>
    <w:p>
      <w:pPr>
        <w:pStyle w:val="8"/>
        <w:numPr>
          <w:ilvl w:val="0"/>
          <w:numId w:val="4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量：用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称取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 w:asciiTheme="minorHAnsi" w:hAnsiTheme="minorHAnsi" w:eastAsiaTheme="minorEastAsia" w:cstheme="minorBidi"/>
          <w:sz w:val="24"/>
          <w:u w:val="single"/>
        </w:rPr>
        <w:t xml:space="preserve">     </w:t>
      </w:r>
      <w:r>
        <w:rPr>
          <w:rFonts w:hint="eastAsia"/>
          <w:sz w:val="24"/>
        </w:rPr>
        <w:t>g食盐。</w:t>
      </w:r>
    </w:p>
    <w:p>
      <w:pPr>
        <w:pStyle w:val="8"/>
        <w:numPr>
          <w:ilvl w:val="0"/>
          <w:numId w:val="4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取：用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量取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 w:asciiTheme="minorHAnsi" w:hAnsiTheme="minorHAnsi" w:eastAsiaTheme="minorEastAsia" w:cstheme="minorBidi"/>
          <w:sz w:val="24"/>
          <w:u w:val="single"/>
        </w:rPr>
        <w:t xml:space="preserve">   </w:t>
      </w:r>
      <w:r>
        <w:rPr>
          <w:rFonts w:hint="eastAsia"/>
          <w:sz w:val="24"/>
        </w:rPr>
        <w:t>mL的水，量取时应该选用规格为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（选100mL、250mL、500mL）mL的仪器；量取液体时，应将仪器放在水平桌面上，然后将液体倒入仪器中，当加入的液体接近所量体积时应改用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滴加；读数时，眼睛的视线要与液体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保持水平。</w:t>
      </w:r>
    </w:p>
    <w:p>
      <w:pPr>
        <w:pStyle w:val="8"/>
        <w:numPr>
          <w:ilvl w:val="0"/>
          <w:numId w:val="4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解（配制）：将称好的食盐和量取好的水倒入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中，用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 w:asciiTheme="minorHAnsi" w:hAnsiTheme="minorHAnsi" w:eastAsiaTheme="minorEastAsia" w:cstheme="minorBidi"/>
          <w:sz w:val="24"/>
          <w:u w:val="single"/>
        </w:rPr>
        <w:t xml:space="preserve">      </w:t>
      </w:r>
      <w:r>
        <w:rPr>
          <w:rFonts w:hint="eastAsia"/>
          <w:sz w:val="24"/>
        </w:rPr>
        <w:t>搅拌。</w:t>
      </w:r>
    </w:p>
    <w:p>
      <w:pPr>
        <w:spacing w:line="360" w:lineRule="auto"/>
        <w:ind w:left="719" w:leftChars="228" w:hanging="240" w:hangingChars="100"/>
        <w:jc w:val="left"/>
        <w:rPr>
          <w:sz w:val="24"/>
        </w:rPr>
      </w:pPr>
      <w:r>
        <w:rPr>
          <w:rFonts w:hint="eastAsia"/>
          <w:sz w:val="24"/>
        </w:rPr>
        <w:t>⑸食盐完全溶解后，将溶液转移到指定的容器中，贴上标签，标签上至少要注明的内容是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和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left="210" w:leftChars="100"/>
        <w:rPr>
          <w:sz w:val="24"/>
        </w:rPr>
      </w:pPr>
      <w:r>
        <w:rPr>
          <w:rFonts w:hint="eastAsia" w:hAnsi="宋体"/>
          <w:sz w:val="24"/>
        </w:rPr>
        <w:t>20、（6分）</w:t>
      </w:r>
      <w:r>
        <w:rPr>
          <w:rFonts w:hAnsi="宋体"/>
          <w:sz w:val="24"/>
        </w:rPr>
        <w:t>下图为物质溶解度曲线，下表为医用冷冻混合物的组成和所能达到的最低温度。</w:t>
      </w:r>
    </w:p>
    <w:p>
      <w:pPr>
        <w:spacing w:line="360" w:lineRule="auto"/>
        <w:ind w:left="239" w:leftChars="114"/>
        <w:rPr>
          <w:rFonts w:hint="eastAsia" w:hAnsi="宋体"/>
          <w:sz w:val="24"/>
          <w:u w:val="single"/>
        </w:rPr>
      </w:pPr>
      <w:r>
        <w:rPr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1590040</wp:posOffset>
            </wp:positionH>
            <wp:positionV relativeFrom="paragraph">
              <wp:posOffset>41275</wp:posOffset>
            </wp:positionV>
            <wp:extent cx="3829685" cy="1255395"/>
            <wp:effectExtent l="0" t="0" r="18415" b="1905"/>
            <wp:wrapSquare wrapText="bothSides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685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⑴</w:t>
      </w:r>
      <w:r>
        <w:rPr>
          <w:rFonts w:hAnsi="宋体"/>
          <w:sz w:val="24"/>
        </w:rPr>
        <w:t>由图可知，随温度变化溶解度变化较小的物质是</w:t>
      </w:r>
      <w:r>
        <w:rPr>
          <w:rFonts w:hint="eastAsia" w:hAnsi="宋体"/>
          <w:sz w:val="24"/>
          <w:u w:val="single"/>
        </w:rPr>
        <w:t xml:space="preserve">    </w:t>
      </w:r>
      <w:r>
        <w:rPr>
          <w:rFonts w:hAnsi="宋体"/>
          <w:sz w:val="24"/>
        </w:rPr>
        <w:t>；图中溶解度曲线交点</w:t>
      </w:r>
      <w:r>
        <w:rPr>
          <w:sz w:val="24"/>
        </w:rPr>
        <w:t>M</w:t>
      </w:r>
      <w:r>
        <w:rPr>
          <w:rFonts w:hAnsi="宋体"/>
          <w:sz w:val="24"/>
        </w:rPr>
        <w:t>的含义是</w:t>
      </w:r>
      <w:r>
        <w:rPr>
          <w:rFonts w:hint="eastAsia" w:hAnsi="宋体"/>
          <w:sz w:val="24"/>
          <w:u w:val="single"/>
        </w:rPr>
        <w:t xml:space="preserve">                        </w:t>
      </w:r>
    </w:p>
    <w:p>
      <w:pPr>
        <w:spacing w:line="360" w:lineRule="auto"/>
        <w:ind w:left="239" w:leftChars="114"/>
        <w:rPr>
          <w:sz w:val="24"/>
          <w:u w:val="single"/>
        </w:rPr>
      </w:pPr>
      <w:r>
        <w:rPr>
          <w:rFonts w:hint="eastAsia" w:hAnsi="宋体"/>
          <w:sz w:val="24"/>
          <w:u w:val="single"/>
        </w:rPr>
        <w:t xml:space="preserve">                                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 w:hAnsi="宋体"/>
          <w:sz w:val="24"/>
        </w:rPr>
        <w:t>（2分）</w:t>
      </w:r>
      <w:r>
        <w:rPr>
          <w:rFonts w:hAnsi="宋体"/>
          <w:sz w:val="24"/>
        </w:rPr>
        <w:t>。</w:t>
      </w:r>
    </w:p>
    <w:p>
      <w:pPr>
        <w:spacing w:line="360" w:lineRule="auto"/>
        <w:ind w:left="239" w:leftChars="114"/>
        <w:rPr>
          <w:sz w:val="24"/>
        </w:rPr>
      </w:pPr>
      <w:r>
        <w:rPr>
          <w:rFonts w:hint="eastAsia" w:ascii="宋体" w:hAnsi="宋体" w:cs="宋体"/>
          <w:sz w:val="24"/>
        </w:rPr>
        <w:t>⑵</w:t>
      </w:r>
      <w:r>
        <w:rPr>
          <w:rFonts w:hAnsi="宋体"/>
          <w:sz w:val="24"/>
        </w:rPr>
        <w:t>由表可知，冷冻效果较好的混合物组成是</w:t>
      </w:r>
      <w:r>
        <w:rPr>
          <w:rFonts w:hint="eastAsia" w:hAnsi="宋体"/>
          <w:sz w:val="24"/>
          <w:u w:val="single"/>
        </w:rPr>
        <w:t xml:space="preserve">         </w:t>
      </w:r>
      <w:r>
        <w:rPr>
          <w:sz w:val="24"/>
        </w:rPr>
        <w:t xml:space="preserve"> (</w:t>
      </w:r>
      <w:r>
        <w:rPr>
          <w:rFonts w:hAnsi="宋体"/>
          <w:sz w:val="24"/>
        </w:rPr>
        <w:t>填</w:t>
      </w:r>
      <w:r>
        <w:rPr>
          <w:rFonts w:hint="eastAsia"/>
          <w:sz w:val="24"/>
        </w:rPr>
        <w:t>“</w:t>
      </w:r>
      <w:r>
        <w:rPr>
          <w:sz w:val="24"/>
        </w:rPr>
        <w:t>A</w:t>
      </w:r>
      <w:r>
        <w:rPr>
          <w:rFonts w:hint="eastAsia"/>
          <w:sz w:val="24"/>
        </w:rPr>
        <w:t>”</w:t>
      </w:r>
      <w:r>
        <w:rPr>
          <w:rFonts w:hAnsi="宋体"/>
          <w:sz w:val="24"/>
        </w:rPr>
        <w:t>或</w:t>
      </w:r>
      <w:r>
        <w:rPr>
          <w:rFonts w:hint="eastAsia"/>
          <w:sz w:val="24"/>
        </w:rPr>
        <w:t>“</w:t>
      </w:r>
      <w:r>
        <w:rPr>
          <w:sz w:val="24"/>
        </w:rPr>
        <w:t>B</w:t>
      </w:r>
      <w:r>
        <w:rPr>
          <w:rFonts w:hint="eastAsia"/>
          <w:sz w:val="24"/>
        </w:rPr>
        <w:t>”</w:t>
      </w:r>
      <w:r>
        <w:rPr>
          <w:sz w:val="24"/>
        </w:rPr>
        <w:t>)</w:t>
      </w:r>
      <w:r>
        <w:rPr>
          <w:rFonts w:hAnsi="宋体"/>
          <w:sz w:val="24"/>
        </w:rPr>
        <w:t>。</w:t>
      </w:r>
    </w:p>
    <w:p>
      <w:pPr>
        <w:spacing w:line="360" w:lineRule="auto"/>
        <w:ind w:left="479" w:leftChars="114" w:hanging="240" w:hangingChars="100"/>
        <w:jc w:val="left"/>
        <w:rPr>
          <w:rFonts w:hAnsi="宋体"/>
          <w:sz w:val="24"/>
        </w:rPr>
      </w:pPr>
      <w:r>
        <w:rPr>
          <w:rFonts w:hint="eastAsia" w:ascii="宋体" w:hAnsi="宋体" w:cs="宋体"/>
          <w:sz w:val="24"/>
        </w:rPr>
        <w:t>⑶</w:t>
      </w:r>
      <w:r>
        <w:rPr>
          <w:rFonts w:hAnsi="宋体"/>
          <w:sz w:val="24"/>
        </w:rPr>
        <w:t>取</w:t>
      </w:r>
      <w:r>
        <w:rPr>
          <w:sz w:val="24"/>
        </w:rPr>
        <w:t>19g NH</w:t>
      </w:r>
      <w:r>
        <w:rPr>
          <w:sz w:val="24"/>
          <w:vertAlign w:val="subscript"/>
        </w:rPr>
        <w:t>4</w:t>
      </w:r>
      <w:r>
        <w:rPr>
          <w:sz w:val="24"/>
        </w:rPr>
        <w:t>Cl</w:t>
      </w:r>
      <w:r>
        <w:rPr>
          <w:rFonts w:hAnsi="宋体"/>
          <w:sz w:val="24"/>
        </w:rPr>
        <w:t>和</w:t>
      </w:r>
      <w:r>
        <w:rPr>
          <w:sz w:val="24"/>
        </w:rPr>
        <w:t>100g</w:t>
      </w:r>
      <w:r>
        <w:rPr>
          <w:rFonts w:hAnsi="宋体"/>
          <w:sz w:val="24"/>
        </w:rPr>
        <w:t>冰组成的混合物，加热到</w:t>
      </w:r>
      <w:r>
        <w:rPr>
          <w:sz w:val="24"/>
        </w:rPr>
        <w:t>20</w:t>
      </w:r>
      <w:r>
        <w:rPr>
          <w:rFonts w:hAnsi="宋体"/>
          <w:sz w:val="24"/>
        </w:rPr>
        <w:t>℃，冰融化为水，所得溶液的溶质质量分数是</w:t>
      </w:r>
      <w:r>
        <w:rPr>
          <w:rFonts w:hint="eastAsia" w:hAnsi="宋体"/>
          <w:sz w:val="24"/>
          <w:u w:val="single"/>
        </w:rPr>
        <w:t xml:space="preserve">        </w:t>
      </w:r>
      <w:r>
        <w:rPr>
          <w:sz w:val="24"/>
        </w:rPr>
        <w:t>(</w:t>
      </w:r>
      <w:r>
        <w:rPr>
          <w:rFonts w:hAnsi="宋体"/>
          <w:sz w:val="24"/>
        </w:rPr>
        <w:t>保留小数点后两位</w:t>
      </w:r>
      <w:r>
        <w:rPr>
          <w:sz w:val="24"/>
        </w:rPr>
        <w:t>)</w:t>
      </w:r>
      <w:r>
        <w:rPr>
          <w:rFonts w:hAnsi="宋体"/>
          <w:sz w:val="24"/>
        </w:rPr>
        <w:t>；</w:t>
      </w:r>
      <w:r>
        <w:rPr>
          <w:sz w:val="24"/>
        </w:rPr>
        <w:t>20</w:t>
      </w:r>
      <w:r>
        <w:rPr>
          <w:rFonts w:hAnsi="宋体"/>
          <w:sz w:val="24"/>
        </w:rPr>
        <w:t>℃时，要使所得溶液变饱和，需要加</w:t>
      </w:r>
      <w:r>
        <w:rPr>
          <w:sz w:val="24"/>
        </w:rPr>
        <w:t>NH</w:t>
      </w:r>
      <w:r>
        <w:rPr>
          <w:sz w:val="24"/>
          <w:vertAlign w:val="subscript"/>
        </w:rPr>
        <w:t>4</w:t>
      </w:r>
      <w:r>
        <w:rPr>
          <w:sz w:val="24"/>
        </w:rPr>
        <w:t>Cl</w:t>
      </w:r>
      <w:r>
        <w:rPr>
          <w:rFonts w:hint="eastAsia"/>
          <w:sz w:val="24"/>
          <w:u w:val="single"/>
        </w:rPr>
        <w:t xml:space="preserve">         </w:t>
      </w:r>
      <w:r>
        <w:rPr>
          <w:sz w:val="24"/>
        </w:rPr>
        <w:t>g</w:t>
      </w:r>
      <w:r>
        <w:rPr>
          <w:rFonts w:hAnsi="宋体"/>
          <w:sz w:val="24"/>
        </w:rPr>
        <w:t>。</w:t>
      </w:r>
    </w:p>
    <w:p>
      <w:pPr>
        <w:numPr>
          <w:ilvl w:val="0"/>
          <w:numId w:val="5"/>
        </w:numPr>
        <w:spacing w:line="360" w:lineRule="auto"/>
        <w:ind w:left="479" w:leftChars="114" w:hanging="240" w:hangingChars="10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（18分）完成下列反应的化学方程式：</w:t>
      </w:r>
    </w:p>
    <w:p>
      <w:pPr>
        <w:spacing w:line="360" w:lineRule="auto"/>
        <w:ind w:left="29" w:leftChars="14" w:firstLine="480" w:firstLineChars="200"/>
        <w:jc w:val="left"/>
        <w:rPr>
          <w:rFonts w:hAnsi="宋体"/>
          <w:sz w:val="24"/>
        </w:rPr>
      </w:pP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1 \* GB3 \* MERGEFORMAT </w:instrText>
      </w:r>
      <w:r>
        <w:rPr>
          <w:rFonts w:hint="eastAsia"/>
          <w:sz w:val="24"/>
        </w:rPr>
        <w:fldChar w:fldCharType="separate"/>
      </w:r>
      <w:r>
        <w:rPr>
          <w:sz w:val="24"/>
        </w:rPr>
        <w:t>①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 xml:space="preserve">  Mg+H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SO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==MgSO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+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↑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2 \* GB3 \* MERGEFORMAT </w:instrText>
      </w:r>
      <w:r>
        <w:rPr>
          <w:rFonts w:hint="eastAsia"/>
          <w:sz w:val="24"/>
        </w:rPr>
        <w:fldChar w:fldCharType="separate"/>
      </w:r>
      <w:r>
        <w:rPr>
          <w:sz w:val="24"/>
        </w:rPr>
        <w:t>②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>Fe+ H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SO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==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+H</w:t>
      </w:r>
      <w:r>
        <w:rPr>
          <w:rFonts w:hint="eastAsia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>↑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3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sz w:val="24"/>
        </w:rPr>
        <w:t>③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/>
          <w:sz w:val="24"/>
        </w:rPr>
        <w:t>Fe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O</w:t>
      </w:r>
      <w:r>
        <w:rPr>
          <w:rFonts w:hint="eastAsia"/>
          <w:sz w:val="24"/>
          <w:vertAlign w:val="subscript"/>
        </w:rPr>
        <w:t>3</w:t>
      </w:r>
      <w:r>
        <w:rPr>
          <w:rFonts w:hint="eastAsia"/>
          <w:sz w:val="24"/>
        </w:rPr>
        <w:t>+6HCl==2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+3H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O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4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sz w:val="24"/>
        </w:rPr>
        <w:t>④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/>
          <w:sz w:val="24"/>
        </w:rPr>
        <w:t>Al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O</w:t>
      </w:r>
      <w:r>
        <w:rPr>
          <w:rFonts w:hint="eastAsia"/>
          <w:sz w:val="24"/>
          <w:vertAlign w:val="subscript"/>
        </w:rPr>
        <w:t>3</w:t>
      </w:r>
      <w:r>
        <w:rPr>
          <w:rFonts w:hint="eastAsia"/>
          <w:sz w:val="24"/>
        </w:rPr>
        <w:t>+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H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SO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==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+ </w:t>
      </w:r>
      <w:r>
        <w:rPr>
          <w:rFonts w:hint="eastAsia"/>
          <w:sz w:val="24"/>
          <w:u w:val="single"/>
        </w:rPr>
        <w:t xml:space="preserve">      </w:t>
      </w:r>
    </w:p>
    <w:p>
      <w:pPr>
        <w:spacing w:line="360" w:lineRule="auto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5 \* GB3 \* MERGEFORMAT </w:instrText>
      </w:r>
      <w:r>
        <w:rPr>
          <w:rFonts w:hint="eastAsia"/>
          <w:sz w:val="24"/>
        </w:rPr>
        <w:fldChar w:fldCharType="separate"/>
      </w:r>
      <w:r>
        <w:rPr>
          <w:sz w:val="24"/>
        </w:rPr>
        <w:t>⑤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4"/>
        </w:rPr>
        <w:t xml:space="preserve"> +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 xml:space="preserve">  = CaCl</w:t>
      </w:r>
      <w:r>
        <w:rPr>
          <w:rFonts w:hint="eastAsia" w:asciiTheme="minorEastAsia" w:hAnsiTheme="minorEastAsia" w:cstheme="minorEastAsia"/>
          <w:sz w:val="24"/>
          <w:vertAlign w:val="subscript"/>
        </w:rPr>
        <w:t>2</w:t>
      </w:r>
      <w:r>
        <w:rPr>
          <w:rFonts w:hint="eastAsia" w:asciiTheme="minorEastAsia" w:hAnsiTheme="minorEastAsia" w:cstheme="minorEastAsia"/>
          <w:sz w:val="24"/>
        </w:rPr>
        <w:t>+H</w:t>
      </w:r>
      <w:r>
        <w:rPr>
          <w:rFonts w:hint="eastAsia" w:asciiTheme="minorEastAsia" w:hAnsiTheme="minorEastAsia" w:cstheme="minorEastAsia"/>
          <w:sz w:val="24"/>
          <w:vertAlign w:val="subscript"/>
        </w:rPr>
        <w:t>2</w:t>
      </w:r>
      <w:r>
        <w:rPr>
          <w:rFonts w:hint="eastAsia" w:asciiTheme="minorEastAsia" w:hAnsiTheme="minorEastAsia" w:cstheme="minorEastAsia"/>
          <w:sz w:val="24"/>
        </w:rPr>
        <w:t>O+CO</w:t>
      </w:r>
      <w:r>
        <w:rPr>
          <w:rFonts w:hint="eastAsia" w:asciiTheme="minorEastAsia" w:hAnsiTheme="minorEastAsia" w:cstheme="minorEastAsia"/>
          <w:sz w:val="24"/>
          <w:vertAlign w:val="subscript"/>
        </w:rPr>
        <w:t>2</w:t>
      </w:r>
      <w:r>
        <w:rPr>
          <w:rFonts w:hint="eastAsia" w:asciiTheme="minorEastAsia" w:hAnsiTheme="minorEastAsia" w:cstheme="minorEastAsia"/>
          <w:sz w:val="24"/>
        </w:rPr>
        <w:t>↑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6 \* GB3 \* MERGEFORMAT </w:instrText>
      </w:r>
      <w:r>
        <w:rPr>
          <w:rFonts w:hint="eastAsia"/>
          <w:sz w:val="24"/>
        </w:rPr>
        <w:fldChar w:fldCharType="separate"/>
      </w:r>
      <w:r>
        <w:rPr>
          <w:sz w:val="24"/>
        </w:rPr>
        <w:t>⑥</w:t>
      </w:r>
      <w:r>
        <w:rPr>
          <w:rFonts w:hint="eastAsia"/>
          <w:sz w:val="24"/>
        </w:rPr>
        <w:fldChar w:fldCharType="end"/>
      </w:r>
      <w:r>
        <w:rPr>
          <w:rFonts w:hint="eastAsia" w:asciiTheme="minorEastAsia" w:hAnsiTheme="minorEastAsia" w:cstheme="minorEastAsia"/>
          <w:sz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 xml:space="preserve"> + HCl = NaCl+H</w:t>
      </w:r>
      <w:r>
        <w:rPr>
          <w:rFonts w:hint="eastAsia" w:asciiTheme="minorEastAsia" w:hAnsiTheme="minorEastAsia" w:cstheme="minorEastAsia"/>
          <w:sz w:val="24"/>
          <w:vertAlign w:val="subscript"/>
        </w:rPr>
        <w:t>2</w:t>
      </w:r>
      <w:r>
        <w:rPr>
          <w:rFonts w:hint="eastAsia" w:asciiTheme="minorEastAsia" w:hAnsiTheme="minorEastAsia" w:cstheme="minorEastAsia"/>
          <w:sz w:val="24"/>
        </w:rPr>
        <w:t>O</w:t>
      </w:r>
    </w:p>
    <w:p>
      <w:pPr>
        <w:pStyle w:val="8"/>
        <w:numPr>
          <w:ilvl w:val="0"/>
          <w:numId w:val="5"/>
        </w:numPr>
        <w:tabs>
          <w:tab w:val="left" w:pos="381"/>
        </w:tabs>
        <w:spacing w:line="360" w:lineRule="auto"/>
        <w:ind w:left="479" w:leftChars="114" w:right="158" w:hanging="240" w:hangingChars="100"/>
        <w:rPr>
          <w:sz w:val="24"/>
        </w:rPr>
      </w:pPr>
      <w:r>
        <w:rPr>
          <w:sz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1118870</wp:posOffset>
            </wp:positionH>
            <wp:positionV relativeFrom="paragraph">
              <wp:posOffset>679450</wp:posOffset>
            </wp:positionV>
            <wp:extent cx="3989705" cy="1042035"/>
            <wp:effectExtent l="0" t="0" r="10795" b="5715"/>
            <wp:wrapSquare wrapText="bothSides"/>
            <wp:docPr id="8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9778" cy="1042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（8分）</w:t>
      </w:r>
      <w:r>
        <w:rPr>
          <w:spacing w:val="-2"/>
          <w:sz w:val="24"/>
        </w:rPr>
        <w:t>近几年世界范围内地壳活动频繁，多地出现了高级别的地震。震灾过后，饮用水消毒是抑制传染病爆发的有效方法。漂白粉是常用的消</w:t>
      </w:r>
      <w:r>
        <w:rPr>
          <w:spacing w:val="-1"/>
          <w:sz w:val="24"/>
        </w:rPr>
        <w:t>毒剂，主要成分是次氯酸钙[Ca(ClO)</w:t>
      </w:r>
      <w:r>
        <w:rPr>
          <w:spacing w:val="-1"/>
          <w:sz w:val="24"/>
          <w:vertAlign w:val="subscript"/>
        </w:rPr>
        <w:t>2</w:t>
      </w:r>
      <w:r>
        <w:rPr>
          <w:spacing w:val="-1"/>
          <w:sz w:val="24"/>
        </w:rPr>
        <w:t>]和氯化钙，易溶于水。如图为</w:t>
      </w:r>
      <w:r>
        <w:rPr>
          <w:sz w:val="24"/>
        </w:rPr>
        <w:t>制取漂白粉的工业流程简图：</w:t>
      </w:r>
    </w:p>
    <w:p>
      <w:pPr>
        <w:pStyle w:val="8"/>
        <w:tabs>
          <w:tab w:val="left" w:pos="381"/>
        </w:tabs>
        <w:spacing w:line="360" w:lineRule="auto"/>
        <w:ind w:left="29" w:leftChars="14" w:right="158"/>
        <w:rPr>
          <w:sz w:val="24"/>
        </w:rPr>
      </w:pPr>
      <w:r>
        <w:rPr>
          <w:rFonts w:hint="eastAsia"/>
          <w:sz w:val="24"/>
        </w:rPr>
        <w:t>（1）</w:t>
      </w:r>
      <w:r>
        <w:rPr>
          <w:sz w:val="24"/>
        </w:rPr>
        <w:t>写出步骤Ⅱ中涉及的化学反应方程式</w:t>
      </w:r>
      <w:r>
        <w:rPr>
          <w:rFonts w:ascii="Times New Roman" w:hAnsi="Times New Roman" w:eastAsia="Times New Roman"/>
          <w:sz w:val="24"/>
          <w:u w:val="single"/>
        </w:rPr>
        <w:tab/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         </w:t>
      </w:r>
      <w:r>
        <w:rPr>
          <w:sz w:val="24"/>
        </w:rPr>
        <w:t>。</w:t>
      </w:r>
    </w:p>
    <w:p>
      <w:pPr>
        <w:pStyle w:val="8"/>
        <w:numPr>
          <w:ilvl w:val="0"/>
          <w:numId w:val="6"/>
        </w:numPr>
        <w:tabs>
          <w:tab w:val="left" w:pos="551"/>
          <w:tab w:val="left" w:pos="3879"/>
        </w:tabs>
        <w:spacing w:line="360" w:lineRule="auto"/>
        <w:ind w:left="550" w:hanging="411"/>
        <w:rPr>
          <w:sz w:val="24"/>
        </w:rPr>
      </w:pPr>
      <w:r>
        <w:rPr>
          <w:spacing w:val="50"/>
          <w:sz w:val="24"/>
        </w:rPr>
        <w:t>步</w:t>
      </w:r>
      <w:r>
        <w:rPr>
          <w:spacing w:val="48"/>
          <w:sz w:val="24"/>
        </w:rPr>
        <w:t>骤</w:t>
      </w:r>
      <w:r>
        <w:rPr>
          <w:sz w:val="24"/>
        </w:rPr>
        <w:t>Ⅲ</w:t>
      </w:r>
      <w:r>
        <w:rPr>
          <w:spacing w:val="50"/>
          <w:sz w:val="24"/>
        </w:rPr>
        <w:t>中操</w:t>
      </w:r>
      <w:r>
        <w:rPr>
          <w:sz w:val="24"/>
        </w:rPr>
        <w:t>作A</w:t>
      </w:r>
      <w:r>
        <w:rPr>
          <w:spacing w:val="48"/>
          <w:sz w:val="24"/>
        </w:rPr>
        <w:t>是</w:t>
      </w:r>
      <w:r>
        <w:rPr>
          <w:rFonts w:hint="eastAsia"/>
          <w:spacing w:val="48"/>
          <w:sz w:val="24"/>
          <w:u w:val="single"/>
        </w:rPr>
        <w:t xml:space="preserve">    </w:t>
      </w:r>
      <w:r>
        <w:rPr>
          <w:sz w:val="24"/>
        </w:rPr>
        <w:t>。</w:t>
      </w:r>
      <w:r>
        <w:rPr>
          <w:spacing w:val="50"/>
          <w:sz w:val="24"/>
        </w:rPr>
        <w:t>其中</w:t>
      </w:r>
      <w:r>
        <w:rPr>
          <w:spacing w:val="48"/>
          <w:sz w:val="24"/>
        </w:rPr>
        <w:t>玻</w:t>
      </w:r>
      <w:r>
        <w:rPr>
          <w:spacing w:val="50"/>
          <w:sz w:val="24"/>
        </w:rPr>
        <w:t>璃棒的主要作用</w:t>
      </w:r>
      <w:r>
        <w:rPr>
          <w:sz w:val="24"/>
        </w:rPr>
        <w:t>是</w:t>
      </w:r>
      <w:r>
        <w:rPr>
          <w:rFonts w:hint="eastAsia"/>
          <w:sz w:val="24"/>
          <w:u w:val="single"/>
        </w:rPr>
        <w:t xml:space="preserve">        </w:t>
      </w:r>
      <w:r>
        <w:rPr>
          <w:sz w:val="24"/>
        </w:rPr>
        <w:t>。</w:t>
      </w:r>
    </w:p>
    <w:p>
      <w:pPr>
        <w:pStyle w:val="8"/>
        <w:numPr>
          <w:ilvl w:val="0"/>
          <w:numId w:val="6"/>
        </w:numPr>
        <w:tabs>
          <w:tab w:val="left" w:pos="522"/>
        </w:tabs>
        <w:spacing w:line="360" w:lineRule="auto"/>
        <w:ind w:left="521" w:hanging="364"/>
        <w:rPr>
          <w:sz w:val="24"/>
        </w:rPr>
      </w:pPr>
      <w:r>
        <w:rPr>
          <w:sz w:val="24"/>
        </w:rPr>
        <w:t>饱和食盐水电解时发生如下反应：2NaCl</w:t>
      </w:r>
      <w:r>
        <w:rPr>
          <w:spacing w:val="10"/>
          <w:sz w:val="24"/>
        </w:rPr>
        <w:t xml:space="preserve"> ＋ </w:t>
      </w:r>
      <w:r>
        <w:rPr>
          <w:sz w:val="24"/>
        </w:rPr>
        <w:t>2H</w:t>
      </w:r>
      <w:r>
        <w:rPr>
          <w:position w:val="-2"/>
          <w:sz w:val="24"/>
          <w:vertAlign w:val="subscript"/>
        </w:rPr>
        <w:t>2</w:t>
      </w:r>
      <w:r>
        <w:rPr>
          <w:sz w:val="24"/>
        </w:rPr>
        <w:t>O</w:t>
      </w:r>
      <w:r>
        <w:rPr>
          <w:sz w:val="24"/>
          <w:u w:val="double"/>
        </w:rPr>
        <w:t>通电</w:t>
      </w:r>
      <w:r>
        <w:rPr>
          <w:sz w:val="24"/>
        </w:rPr>
        <w:t>2X＋H</w:t>
      </w:r>
      <w:r>
        <w:rPr>
          <w:position w:val="-2"/>
          <w:sz w:val="20"/>
          <w:szCs w:val="20"/>
        </w:rPr>
        <w:t>2</w:t>
      </w:r>
      <w:r>
        <w:rPr>
          <w:sz w:val="24"/>
        </w:rPr>
        <w:t>↑</w:t>
      </w:r>
    </w:p>
    <w:p>
      <w:pPr>
        <w:pStyle w:val="2"/>
        <w:tabs>
          <w:tab w:val="left" w:pos="3775"/>
          <w:tab w:val="left" w:pos="6998"/>
          <w:tab w:val="left" w:pos="7212"/>
        </w:tabs>
        <w:spacing w:before="3" w:line="360" w:lineRule="auto"/>
        <w:ind w:left="158" w:right="38"/>
        <w:rPr>
          <w:spacing w:val="-4"/>
        </w:rPr>
      </w:pPr>
      <w:r>
        <w:rPr>
          <w:spacing w:val="-4"/>
        </w:rPr>
        <w:t>＋Cl</w:t>
      </w:r>
      <w:r>
        <w:rPr>
          <w:spacing w:val="-4"/>
          <w:position w:val="-2"/>
          <w:sz w:val="28"/>
          <w:szCs w:val="28"/>
          <w:vertAlign w:val="subscript"/>
        </w:rPr>
        <w:t>2</w:t>
      </w:r>
      <w:r>
        <w:rPr>
          <w:spacing w:val="-4"/>
        </w:rPr>
        <w:t>↑，</w:t>
      </w:r>
      <w:r>
        <w:rPr>
          <w:spacing w:val="-3"/>
        </w:rPr>
        <w:t>请写出X的化学式</w:t>
      </w:r>
      <w:r>
        <w:rPr>
          <w:rFonts w:ascii="Times New Roman" w:hAnsi="Times New Roman" w:eastAsia="Times New Roman"/>
          <w:spacing w:val="-3"/>
          <w:u w:val="single"/>
        </w:rPr>
        <w:tab/>
      </w:r>
      <w:r>
        <w:t>，写出食盐的另一个用途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4"/>
        </w:rPr>
        <w:t>。</w:t>
      </w:r>
    </w:p>
    <w:p>
      <w:pPr>
        <w:pStyle w:val="2"/>
        <w:tabs>
          <w:tab w:val="left" w:pos="3775"/>
          <w:tab w:val="left" w:pos="6998"/>
          <w:tab w:val="left" w:pos="7212"/>
        </w:tabs>
        <w:spacing w:before="3" w:line="360" w:lineRule="auto"/>
        <w:ind w:left="158" w:right="38"/>
      </w:pPr>
      <w:r>
        <w:t>(4)通过步骤Ⅴ可以知道漂白粉具有的化学性质是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hint="eastAsia" w:asciiTheme="minorEastAsia" w:hAnsiTheme="minorEastAsia" w:eastAsiaTheme="minorEastAsia"/>
          <w:u w:val="single"/>
        </w:rPr>
        <w:t xml:space="preserve">    </w:t>
      </w:r>
      <w:r>
        <w:t>。</w:t>
      </w:r>
    </w:p>
    <w:p>
      <w:pPr>
        <w:spacing w:line="360" w:lineRule="auto"/>
        <w:ind w:firstLine="240" w:firstLineChars="100"/>
        <w:rPr>
          <w:sz w:val="24"/>
        </w:rPr>
      </w:pPr>
    </w:p>
    <w:p>
      <w:pPr>
        <w:spacing w:line="360" w:lineRule="auto"/>
        <w:ind w:firstLine="240" w:firstLineChars="100"/>
        <w:rPr>
          <w:sz w:val="24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长汀五中2021-2022第2学期化学科3月份阶段性检测试题</w:t>
      </w:r>
    </w:p>
    <w:p>
      <w:pPr>
        <w:ind w:firstLine="2811" w:firstLineChars="100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参考答案：</w:t>
      </w:r>
    </w:p>
    <w:p>
      <w:pPr>
        <w:numPr>
          <w:ilvl w:val="0"/>
          <w:numId w:val="7"/>
        </w:numPr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选择题</w:t>
      </w:r>
    </w:p>
    <w:p>
      <w:pPr>
        <w:numPr>
          <w:ilvl w:val="0"/>
          <w:numId w:val="0"/>
        </w:numPr>
        <w:ind w:firstLine="562" w:firstLineChars="20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1、C   2、D   3、A   4、B   5、B  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    6、B   7、C   8、D   9、A   10、D </w:t>
      </w:r>
    </w:p>
    <w:p>
      <w:pPr>
        <w:numPr>
          <w:ilvl w:val="0"/>
          <w:numId w:val="0"/>
        </w:numPr>
        <w:ind w:firstLine="562" w:firstLineChars="20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11、D  12、A  13、B  14、D  15、C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二、非选择题</w:t>
      </w:r>
    </w:p>
    <w:p>
      <w:pPr>
        <w:numPr>
          <w:ilvl w:val="0"/>
          <w:numId w:val="0"/>
        </w:numPr>
        <w:ind w:firstLine="562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16、36；100；136；36g/136g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×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100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％</w:t>
      </w:r>
    </w:p>
    <w:p>
      <w:pPr>
        <w:numPr>
          <w:ilvl w:val="0"/>
          <w:numId w:val="8"/>
        </w:numPr>
        <w:ind w:left="68" w:leftChars="0" w:firstLine="562" w:firstLineChars="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酒精（或乙醇）；水；53：47</w:t>
      </w:r>
    </w:p>
    <w:p>
      <w:pPr>
        <w:numPr>
          <w:ilvl w:val="0"/>
          <w:numId w:val="8"/>
        </w:numPr>
        <w:ind w:left="68" w:leftChars="0" w:firstLine="562" w:firstLineChars="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C ；A</w:t>
      </w:r>
    </w:p>
    <w:p>
      <w:pPr>
        <w:numPr>
          <w:ilvl w:val="0"/>
          <w:numId w:val="8"/>
        </w:numPr>
        <w:ind w:left="68" w:leftChars="0" w:firstLine="562" w:firstLineChars="0"/>
        <w:jc w:val="both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（1）4.5 ； 495.5  （2）托盘天平 ；4.5</w:t>
      </w:r>
    </w:p>
    <w:p>
      <w:pPr>
        <w:numPr>
          <w:ilvl w:val="0"/>
          <w:numId w:val="9"/>
        </w:numPr>
        <w:ind w:left="983" w:leftChars="0" w:firstLine="0" w:firstLineChars="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量筒 ； 495.5 ；500 ；胶头滴管；凹液面最低处</w:t>
      </w:r>
    </w:p>
    <w:p>
      <w:pPr>
        <w:numPr>
          <w:ilvl w:val="0"/>
          <w:numId w:val="9"/>
        </w:numPr>
        <w:ind w:left="983" w:leftChars="0" w:firstLine="0" w:firstLineChars="0"/>
        <w:jc w:val="both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烧杯；玻璃棒</w:t>
      </w:r>
    </w:p>
    <w:p>
      <w:pPr>
        <w:numPr>
          <w:ilvl w:val="0"/>
          <w:numId w:val="9"/>
        </w:numPr>
        <w:ind w:left="983" w:leftChars="0" w:firstLine="0" w:firstLineChars="0"/>
        <w:jc w:val="both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生理盐水；0.9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％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（二者位置对换也可以）</w:t>
      </w:r>
    </w:p>
    <w:p>
      <w:pPr>
        <w:numPr>
          <w:ilvl w:val="0"/>
          <w:numId w:val="8"/>
        </w:numPr>
        <w:ind w:left="68" w:leftChars="0" w:firstLine="562" w:firstLineChars="0"/>
        <w:jc w:val="both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（1）NaCl； t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vertAlign w:val="superscript"/>
          <w:lang w:val="en-US" w:eastAsia="zh-CN"/>
        </w:rPr>
        <w:t>o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C 时NH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vertAlign w:val="subscript"/>
          <w:lang w:val="en-US" w:eastAsia="zh-CN"/>
        </w:rPr>
        <w:t>4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Cl与NaCl的溶解度相同（或t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vertAlign w:val="superscript"/>
          <w:lang w:val="en-US" w:eastAsia="zh-CN"/>
        </w:rPr>
        <w:t>o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C 时  </w:t>
      </w:r>
    </w:p>
    <w:p>
      <w:pPr>
        <w:numPr>
          <w:ilvl w:val="0"/>
          <w:numId w:val="0"/>
        </w:numPr>
        <w:ind w:left="562" w:leftChars="0" w:firstLine="843" w:firstLineChars="30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NH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vertAlign w:val="subscript"/>
          <w:lang w:val="en-US" w:eastAsia="zh-CN"/>
        </w:rPr>
        <w:t>4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Cl与NaCl的饱和溶液中溶质的质量分数相等）</w:t>
      </w:r>
    </w:p>
    <w:p>
      <w:pPr>
        <w:numPr>
          <w:ilvl w:val="0"/>
          <w:numId w:val="10"/>
        </w:numPr>
        <w:ind w:firstLine="1124" w:firstLineChars="40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B</w:t>
      </w:r>
    </w:p>
    <w:p>
      <w:pPr>
        <w:numPr>
          <w:ilvl w:val="0"/>
          <w:numId w:val="10"/>
        </w:numPr>
        <w:ind w:firstLine="1124" w:firstLineChars="400"/>
        <w:jc w:val="both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15.97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％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 ；21</w:t>
      </w:r>
    </w:p>
    <w:p>
      <w:pPr>
        <w:numPr>
          <w:ilvl w:val="0"/>
          <w:numId w:val="8"/>
        </w:numPr>
        <w:ind w:left="68" w:leftChars="0" w:firstLine="562" w:firstLineChars="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instrText xml:space="preserve"> = 1 \* GB3 \* MERGEFORMAT </w:instrTex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separate"/>
      </w:r>
      <w:r>
        <w:rPr>
          <w:b/>
          <w:bCs/>
        </w:rPr>
        <w:t>①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</w:rPr>
        <w:t>H</w:t>
      </w:r>
      <w:r>
        <w:rPr>
          <w:rFonts w:hint="eastAsia" w:ascii="宋体" w:hAnsi="宋体" w:eastAsia="宋体" w:cs="宋体"/>
          <w:b/>
          <w:bCs/>
          <w:sz w:val="36"/>
          <w:szCs w:val="36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36"/>
          <w:szCs w:val="36"/>
          <w:vertAlign w:val="subscript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instrText xml:space="preserve"> = 2 \* GB3 \* MERGEFORMAT </w:instrTex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separate"/>
      </w:r>
      <w:r>
        <w:rPr>
          <w:b/>
          <w:bCs/>
        </w:rPr>
        <w:t>②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FeSO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vertAlign w:val="subscript"/>
          <w:lang w:val="en-US" w:eastAsia="zh-CN"/>
        </w:rPr>
        <w:t xml:space="preserve">4  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instrText xml:space="preserve"> = 3 \* GB3 \* MERGEFORMAT </w:instrTex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separate"/>
      </w:r>
      <w:r>
        <w:rPr>
          <w:b/>
          <w:bCs/>
        </w:rPr>
        <w:t>③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</w:rPr>
        <w:t>FeCl</w:t>
      </w:r>
      <w:r>
        <w:rPr>
          <w:rFonts w:hint="eastAsia" w:ascii="宋体" w:hAnsi="宋体" w:eastAsia="宋体" w:cs="宋体"/>
          <w:b/>
          <w:bCs/>
          <w:sz w:val="36"/>
          <w:szCs w:val="36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36"/>
          <w:szCs w:val="36"/>
          <w:vertAlign w:val="subscript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instrText xml:space="preserve"> = 4 \* GB3 \* MERGEFORMAT </w:instrTex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separate"/>
      </w:r>
      <w:r>
        <w:rPr>
          <w:b/>
          <w:bCs/>
        </w:rPr>
        <w:t>④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3；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Fe</w:t>
      </w:r>
      <w:r>
        <w:rPr>
          <w:rFonts w:hint="eastAsia" w:ascii="宋体" w:hAnsi="宋体" w:eastAsia="宋体" w:cs="宋体"/>
          <w:b/>
          <w:bCs/>
          <w:sz w:val="32"/>
          <w:szCs w:val="32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(SO</w:t>
      </w:r>
      <w:r>
        <w:rPr>
          <w:rFonts w:hint="eastAsia" w:ascii="宋体" w:hAnsi="宋体" w:eastAsia="宋体" w:cs="宋体"/>
          <w:b/>
          <w:bCs/>
          <w:sz w:val="32"/>
          <w:szCs w:val="32"/>
          <w:vertAlign w:val="subscript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)</w:t>
      </w:r>
      <w:r>
        <w:rPr>
          <w:rFonts w:hint="eastAsia" w:ascii="宋体" w:hAnsi="宋体" w:eastAsia="宋体" w:cs="宋体"/>
          <w:b/>
          <w:bCs/>
          <w:sz w:val="36"/>
          <w:szCs w:val="36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3H</w:t>
      </w:r>
      <w:r>
        <w:rPr>
          <w:rFonts w:hint="eastAsia" w:ascii="宋体" w:hAnsi="宋体" w:eastAsia="宋体" w:cs="宋体"/>
          <w:b/>
          <w:bCs/>
          <w:sz w:val="32"/>
          <w:szCs w:val="32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O</w:t>
      </w:r>
    </w:p>
    <w:p>
      <w:pPr>
        <w:numPr>
          <w:ilvl w:val="0"/>
          <w:numId w:val="0"/>
        </w:numPr>
        <w:ind w:left="562" w:leftChars="0" w:firstLine="562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instrText xml:space="preserve"> = 5 \* GB3 \* MERGEFORMAT </w:instrTex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separate"/>
      </w:r>
      <w:r>
        <w:rPr>
          <w:b/>
          <w:bCs/>
        </w:rPr>
        <w:t>⑤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</w:rPr>
        <w:t>CaCO</w:t>
      </w:r>
      <w:r>
        <w:rPr>
          <w:rFonts w:hint="eastAsia" w:ascii="宋体" w:hAnsi="宋体" w:eastAsia="宋体" w:cs="宋体"/>
          <w:b/>
          <w:bCs/>
          <w:sz w:val="32"/>
          <w:szCs w:val="32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2HCl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instrText xml:space="preserve"> = 6 \* GB3 \* MERGEFORMAT </w:instrTex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separate"/>
      </w:r>
      <w:r>
        <w:rPr>
          <w:b/>
          <w:bCs/>
        </w:rPr>
        <w:t>⑥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</w:rPr>
        <w:t>NaOH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22、（1）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CaCO3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354965" cy="194945"/>
            <wp:effectExtent l="0" t="0" r="6985" b="14605"/>
            <wp:docPr id="7" name="图片 1" descr="http://img.blog.163.com/photo/rhf4jL3651HoryhaZ5lONw==/2265029137591313382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http://img.blog.163.com/photo/rhf4jL3651HoryhaZ5lONw==/2265029137591313382.jp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CaO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+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CO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↑</w:t>
      </w:r>
    </w:p>
    <w:p>
      <w:pPr>
        <w:numPr>
          <w:ilvl w:val="0"/>
          <w:numId w:val="0"/>
        </w:numPr>
        <w:ind w:firstLine="562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（2）过滤 ；搅拌或引流（或搅拌、引流）</w:t>
      </w:r>
    </w:p>
    <w:p>
      <w:pPr>
        <w:numPr>
          <w:ilvl w:val="0"/>
          <w:numId w:val="0"/>
        </w:numPr>
        <w:ind w:firstLine="562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（3）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NaOH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；腌制食品（或作调味品；其他合理答案也可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)</w:t>
      </w:r>
    </w:p>
    <w:p>
      <w:pPr>
        <w:numPr>
          <w:ilvl w:val="0"/>
          <w:numId w:val="0"/>
        </w:numPr>
        <w:ind w:firstLine="562" w:firstLineChars="200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(4)受热易分解（或稳定性差；高温会分解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；其他合理答案也可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firstLine="562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F166CD"/>
    <w:multiLevelType w:val="singleLevel"/>
    <w:tmpl w:val="87F166CD"/>
    <w:lvl w:ilvl="0" w:tentative="0">
      <w:start w:val="17"/>
      <w:numFmt w:val="decimal"/>
      <w:suff w:val="nothing"/>
      <w:lvlText w:val="%1、"/>
      <w:lvlJc w:val="left"/>
      <w:pPr>
        <w:ind w:left="68"/>
      </w:pPr>
    </w:lvl>
  </w:abstractNum>
  <w:abstractNum w:abstractNumId="1">
    <w:nsid w:val="BE7E2885"/>
    <w:multiLevelType w:val="singleLevel"/>
    <w:tmpl w:val="BE7E288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3D8F397"/>
    <w:multiLevelType w:val="singleLevel"/>
    <w:tmpl w:val="C3D8F397"/>
    <w:lvl w:ilvl="0" w:tentative="0">
      <w:start w:val="3"/>
      <w:numFmt w:val="decimal"/>
      <w:suff w:val="nothing"/>
      <w:lvlText w:val="（%1）"/>
      <w:lvlJc w:val="left"/>
      <w:pPr>
        <w:ind w:left="983" w:leftChars="0" w:firstLine="0" w:firstLineChars="0"/>
      </w:pPr>
    </w:lvl>
  </w:abstractNum>
  <w:abstractNum w:abstractNumId="3">
    <w:nsid w:val="00259359"/>
    <w:multiLevelType w:val="singleLevel"/>
    <w:tmpl w:val="00259359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05AEC096"/>
    <w:multiLevelType w:val="singleLevel"/>
    <w:tmpl w:val="05AEC096"/>
    <w:lvl w:ilvl="0" w:tentative="0">
      <w:start w:val="18"/>
      <w:numFmt w:val="decimal"/>
      <w:suff w:val="nothing"/>
      <w:lvlText w:val="%1、"/>
      <w:lvlJc w:val="left"/>
    </w:lvl>
  </w:abstractNum>
  <w:abstractNum w:abstractNumId="5">
    <w:nsid w:val="081657DA"/>
    <w:multiLevelType w:val="multilevel"/>
    <w:tmpl w:val="081657DA"/>
    <w:lvl w:ilvl="0" w:tentative="0">
      <w:start w:val="1"/>
      <w:numFmt w:val="decimalEnclosedParen"/>
      <w:lvlText w:val="%1"/>
      <w:lvlJc w:val="left"/>
      <w:pPr>
        <w:ind w:left="839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19" w:hanging="420"/>
      </w:pPr>
    </w:lvl>
    <w:lvl w:ilvl="2" w:tentative="0">
      <w:start w:val="1"/>
      <w:numFmt w:val="lowerRoman"/>
      <w:lvlText w:val="%3."/>
      <w:lvlJc w:val="right"/>
      <w:pPr>
        <w:ind w:left="1739" w:hanging="420"/>
      </w:pPr>
    </w:lvl>
    <w:lvl w:ilvl="3" w:tentative="0">
      <w:start w:val="1"/>
      <w:numFmt w:val="decimal"/>
      <w:lvlText w:val="%4."/>
      <w:lvlJc w:val="left"/>
      <w:pPr>
        <w:ind w:left="2159" w:hanging="420"/>
      </w:pPr>
    </w:lvl>
    <w:lvl w:ilvl="4" w:tentative="0">
      <w:start w:val="1"/>
      <w:numFmt w:val="lowerLetter"/>
      <w:lvlText w:val="%5)"/>
      <w:lvlJc w:val="left"/>
      <w:pPr>
        <w:ind w:left="2579" w:hanging="420"/>
      </w:pPr>
    </w:lvl>
    <w:lvl w:ilvl="5" w:tentative="0">
      <w:start w:val="1"/>
      <w:numFmt w:val="lowerRoman"/>
      <w:lvlText w:val="%6."/>
      <w:lvlJc w:val="right"/>
      <w:pPr>
        <w:ind w:left="2999" w:hanging="420"/>
      </w:pPr>
    </w:lvl>
    <w:lvl w:ilvl="6" w:tentative="0">
      <w:start w:val="1"/>
      <w:numFmt w:val="decimal"/>
      <w:lvlText w:val="%7."/>
      <w:lvlJc w:val="left"/>
      <w:pPr>
        <w:ind w:left="3419" w:hanging="420"/>
      </w:pPr>
    </w:lvl>
    <w:lvl w:ilvl="7" w:tentative="0">
      <w:start w:val="1"/>
      <w:numFmt w:val="lowerLetter"/>
      <w:lvlText w:val="%8)"/>
      <w:lvlJc w:val="left"/>
      <w:pPr>
        <w:ind w:left="3839" w:hanging="420"/>
      </w:pPr>
    </w:lvl>
    <w:lvl w:ilvl="8" w:tentative="0">
      <w:start w:val="1"/>
      <w:numFmt w:val="lowerRoman"/>
      <w:lvlText w:val="%9."/>
      <w:lvlJc w:val="right"/>
      <w:pPr>
        <w:ind w:left="4259" w:hanging="420"/>
      </w:pPr>
    </w:lvl>
  </w:abstractNum>
  <w:abstractNum w:abstractNumId="6">
    <w:nsid w:val="51F91FB6"/>
    <w:multiLevelType w:val="singleLevel"/>
    <w:tmpl w:val="51F91FB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59ADCABA"/>
    <w:multiLevelType w:val="multilevel"/>
    <w:tmpl w:val="59ADCABA"/>
    <w:lvl w:ilvl="0" w:tentative="0">
      <w:start w:val="1"/>
      <w:numFmt w:val="decimal"/>
      <w:lvlText w:val="(%1)"/>
      <w:lvlJc w:val="left"/>
      <w:pPr>
        <w:ind w:left="501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97" w:hanging="36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94" w:hanging="36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289" w:hanging="36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3986" w:hanging="36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4684" w:hanging="36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5381" w:hanging="36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078" w:hanging="361"/>
      </w:pPr>
      <w:rPr>
        <w:rFonts w:hint="default"/>
        <w:lang w:val="en-US" w:eastAsia="zh-CN" w:bidi="ar-SA"/>
      </w:rPr>
    </w:lvl>
  </w:abstractNum>
  <w:abstractNum w:abstractNumId="8">
    <w:nsid w:val="5A4F3959"/>
    <w:multiLevelType w:val="singleLevel"/>
    <w:tmpl w:val="5A4F3959"/>
    <w:lvl w:ilvl="0" w:tentative="0">
      <w:start w:val="1"/>
      <w:numFmt w:val="decimal"/>
      <w:suff w:val="nothing"/>
      <w:lvlText w:val="%1、"/>
      <w:lvlJc w:val="left"/>
      <w:pPr>
        <w:ind w:left="240" w:firstLine="0"/>
      </w:pPr>
    </w:lvl>
  </w:abstractNum>
  <w:abstractNum w:abstractNumId="9">
    <w:nsid w:val="6E6F44E8"/>
    <w:multiLevelType w:val="singleLevel"/>
    <w:tmpl w:val="6E6F44E8"/>
    <w:lvl w:ilvl="0" w:tentative="0">
      <w:start w:val="2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2A1"/>
    <w:rsid w:val="004B5229"/>
    <w:rsid w:val="00A012A1"/>
    <w:rsid w:val="00DA704A"/>
    <w:rsid w:val="0A2F212A"/>
    <w:rsid w:val="0A9B5DBC"/>
    <w:rsid w:val="26761633"/>
    <w:rsid w:val="27252C44"/>
    <w:rsid w:val="2E444B4E"/>
    <w:rsid w:val="35712D42"/>
    <w:rsid w:val="37744BEA"/>
    <w:rsid w:val="3D4F5BAF"/>
    <w:rsid w:val="3ED20EB5"/>
    <w:rsid w:val="47B75502"/>
    <w:rsid w:val="4B307F16"/>
    <w:rsid w:val="6AF15E5D"/>
    <w:rsid w:val="6B4750DC"/>
    <w:rsid w:val="6CEF3381"/>
    <w:rsid w:val="78542E40"/>
    <w:rsid w:val="7C5F2D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</w:r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List Paragraph"/>
    <w:basedOn w:val="1"/>
    <w:qFormat/>
    <w:uiPriority w:val="1"/>
    <w:pPr>
      <w:ind w:left="129"/>
    </w:pPr>
    <w:rPr>
      <w:rFonts w:ascii="宋体" w:hAnsi="宋体" w:eastAsia="宋体" w:cs="宋体"/>
    </w:rPr>
  </w:style>
  <w:style w:type="character" w:customStyle="1" w:styleId="9">
    <w:name w:val="批注框文本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jpeg"/><Relationship Id="rId13" Type="http://schemas.openxmlformats.org/officeDocument/2006/relationships/hyperlink" Target="http://img.blog.163.com/photo/rhf4jL3651HoryhaZ5lONw==/2265029137591313382.jpg" TargetMode="Externa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xitong114.com</Company>
  <Pages>4</Pages>
  <Words>2109</Words>
  <Characters>1437</Characters>
  <Lines>11</Lines>
  <Paragraphs>7</Paragraphs>
  <TotalTime>0</TotalTime>
  <ScaleCrop>false</ScaleCrop>
  <LinksUpToDate>false</LinksUpToDate>
  <CharactersWithSpaces>3539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2022-03-14T04:26:00Z</dcterms:created>
  <dc:creator>Administrator</dc:creator>
  <cp:lastModifiedBy>Administrator</cp:lastModifiedBy>
  <dcterms:modified xsi:type="dcterms:W3CDTF">2022-03-24T03:15:51Z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